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72" w:rsidRPr="00CC3324" w:rsidRDefault="00114872" w:rsidP="00114872">
      <w:pPr>
        <w:pStyle w:val="Heading1"/>
        <w:rPr>
          <w:color w:val="0000FF"/>
          <w:rtl/>
        </w:rPr>
      </w:pPr>
      <w:r>
        <w:rPr>
          <w:rFonts w:hint="cs"/>
          <w:color w:val="0000FF"/>
          <w:rtl/>
        </w:rPr>
        <w:t>العلوم الطبيعية</w:t>
      </w:r>
    </w:p>
    <w:p w:rsidR="00114872" w:rsidRDefault="00151A33" w:rsidP="0011487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114872">
        <w:rPr>
          <w:rFonts w:hint="cs"/>
          <w:rtl/>
        </w:rPr>
        <w:t>جيولوجيا مياه</w:t>
      </w:r>
    </w:p>
    <w:tbl>
      <w:tblPr>
        <w:tblpPr w:leftFromText="180" w:rightFromText="180" w:vertAnchor="text" w:horzAnchor="margin" w:tblpY="491"/>
        <w:bidiVisual/>
        <w:tblW w:w="7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236"/>
        <w:gridCol w:w="2049"/>
        <w:gridCol w:w="4193"/>
      </w:tblGrid>
      <w:tr w:rsidR="00114872" w:rsidRPr="008F2211" w:rsidTr="003F14E5">
        <w:trPr>
          <w:cantSplit/>
        </w:trPr>
        <w:tc>
          <w:tcPr>
            <w:tcW w:w="715" w:type="dxa"/>
            <w:tcBorders>
              <w:top w:val="single" w:sz="12" w:space="0" w:color="auto"/>
              <w:left w:val="single" w:sz="12" w:space="0" w:color="auto"/>
              <w:bottom w:val="single" w:sz="12" w:space="0" w:color="auto"/>
              <w:right w:val="single" w:sz="12" w:space="0" w:color="auto"/>
            </w:tcBorders>
            <w:vAlign w:val="center"/>
          </w:tcPr>
          <w:p w:rsidR="00114872" w:rsidRPr="005F1D2A" w:rsidRDefault="00114872" w:rsidP="003F14E5">
            <w:pPr>
              <w:jc w:val="center"/>
              <w:rPr>
                <w:b/>
                <w:bCs/>
                <w:color w:val="0000FF"/>
                <w:sz w:val="32"/>
                <w:szCs w:val="32"/>
              </w:rPr>
            </w:pPr>
            <w:r>
              <w:rPr>
                <w:rFonts w:hint="cs"/>
                <w:b/>
                <w:bCs/>
                <w:color w:val="0000FF"/>
                <w:sz w:val="32"/>
                <w:szCs w:val="32"/>
                <w:rtl/>
              </w:rPr>
              <w:t>132</w:t>
            </w:r>
          </w:p>
        </w:tc>
        <w:tc>
          <w:tcPr>
            <w:tcW w:w="236" w:type="dxa"/>
            <w:tcBorders>
              <w:top w:val="nil"/>
              <w:left w:val="single" w:sz="12" w:space="0" w:color="auto"/>
              <w:bottom w:val="nil"/>
              <w:right w:val="nil"/>
            </w:tcBorders>
          </w:tcPr>
          <w:p w:rsidR="00114872" w:rsidRPr="008F2211" w:rsidRDefault="00114872" w:rsidP="003F14E5">
            <w:pPr>
              <w:jc w:val="both"/>
              <w:rPr>
                <w:b/>
                <w:bCs/>
              </w:rPr>
            </w:pPr>
          </w:p>
        </w:tc>
        <w:tc>
          <w:tcPr>
            <w:tcW w:w="2049" w:type="dxa"/>
            <w:tcBorders>
              <w:top w:val="nil"/>
              <w:left w:val="nil"/>
              <w:bottom w:val="nil"/>
              <w:right w:val="nil"/>
            </w:tcBorders>
          </w:tcPr>
          <w:p w:rsidR="00114872" w:rsidRPr="008F2211" w:rsidRDefault="00114872" w:rsidP="003F14E5">
            <w:pPr>
              <w:jc w:val="both"/>
              <w:rPr>
                <w:b/>
                <w:bCs/>
              </w:rPr>
            </w:pPr>
            <w:r w:rsidRPr="008F2211">
              <w:rPr>
                <w:rFonts w:hint="cs"/>
                <w:b/>
                <w:bCs/>
                <w:rtl/>
              </w:rPr>
              <w:t>رقــم البحــث :</w:t>
            </w:r>
          </w:p>
        </w:tc>
        <w:tc>
          <w:tcPr>
            <w:tcW w:w="4193" w:type="dxa"/>
            <w:tcBorders>
              <w:top w:val="nil"/>
              <w:left w:val="nil"/>
              <w:bottom w:val="nil"/>
              <w:right w:val="nil"/>
            </w:tcBorders>
          </w:tcPr>
          <w:p w:rsidR="00114872" w:rsidRPr="008F2211" w:rsidRDefault="00114872" w:rsidP="003F14E5">
            <w:pPr>
              <w:rPr>
                <w:rFonts w:cs="Times New Roman"/>
                <w:szCs w:val="24"/>
              </w:rPr>
            </w:pPr>
            <w:r>
              <w:rPr>
                <w:rFonts w:cs="Times New Roman" w:hint="cs"/>
                <w:szCs w:val="24"/>
                <w:rtl/>
              </w:rPr>
              <w:t>205/427</w:t>
            </w:r>
          </w:p>
        </w:tc>
      </w:tr>
      <w:tr w:rsidR="00114872" w:rsidRPr="008F2211" w:rsidTr="003F14E5">
        <w:trPr>
          <w:cantSplit/>
        </w:trPr>
        <w:tc>
          <w:tcPr>
            <w:tcW w:w="715" w:type="dxa"/>
            <w:tcBorders>
              <w:top w:val="single" w:sz="12" w:space="0" w:color="auto"/>
              <w:left w:val="nil"/>
              <w:bottom w:val="nil"/>
              <w:right w:val="nil"/>
            </w:tcBorders>
            <w:vAlign w:val="center"/>
          </w:tcPr>
          <w:p w:rsidR="00114872" w:rsidRPr="008F2211" w:rsidRDefault="00114872" w:rsidP="003F14E5"/>
        </w:tc>
        <w:tc>
          <w:tcPr>
            <w:tcW w:w="236" w:type="dxa"/>
            <w:tcBorders>
              <w:top w:val="nil"/>
              <w:left w:val="nil"/>
              <w:bottom w:val="nil"/>
              <w:right w:val="nil"/>
            </w:tcBorders>
          </w:tcPr>
          <w:p w:rsidR="00114872" w:rsidRPr="008F2211" w:rsidRDefault="00114872" w:rsidP="003F14E5">
            <w:pPr>
              <w:jc w:val="both"/>
              <w:rPr>
                <w:b/>
                <w:bCs/>
              </w:rPr>
            </w:pPr>
          </w:p>
        </w:tc>
        <w:tc>
          <w:tcPr>
            <w:tcW w:w="2049" w:type="dxa"/>
            <w:tcBorders>
              <w:top w:val="nil"/>
              <w:left w:val="nil"/>
              <w:bottom w:val="nil"/>
              <w:right w:val="nil"/>
            </w:tcBorders>
          </w:tcPr>
          <w:p w:rsidR="00114872" w:rsidRPr="008F2211" w:rsidRDefault="00114872" w:rsidP="003F14E5">
            <w:pPr>
              <w:jc w:val="both"/>
              <w:rPr>
                <w:b/>
                <w:bCs/>
                <w:rtl/>
              </w:rPr>
            </w:pPr>
            <w:r w:rsidRPr="008F2211">
              <w:rPr>
                <w:rFonts w:hint="cs"/>
                <w:b/>
                <w:bCs/>
                <w:rtl/>
              </w:rPr>
              <w:t>عنوان البحـــث :</w:t>
            </w:r>
          </w:p>
        </w:tc>
        <w:tc>
          <w:tcPr>
            <w:tcW w:w="4193" w:type="dxa"/>
            <w:tcBorders>
              <w:top w:val="nil"/>
              <w:left w:val="nil"/>
              <w:bottom w:val="nil"/>
              <w:right w:val="nil"/>
            </w:tcBorders>
          </w:tcPr>
          <w:p w:rsidR="00114872" w:rsidRPr="008F2211" w:rsidRDefault="00114872" w:rsidP="003F14E5">
            <w:pPr>
              <w:rPr>
                <w:rFonts w:cs="Times New Roman"/>
                <w:szCs w:val="24"/>
                <w:rtl/>
              </w:rPr>
            </w:pPr>
            <w:r>
              <w:rPr>
                <w:rFonts w:cs="Times New Roman" w:hint="cs"/>
                <w:szCs w:val="24"/>
                <w:rtl/>
              </w:rPr>
              <w:t>إحصاء عدد عيون ينبع النخل وتعيين مواقعها</w:t>
            </w:r>
          </w:p>
        </w:tc>
      </w:tr>
      <w:tr w:rsidR="00114872" w:rsidRPr="008F2211" w:rsidTr="003F14E5">
        <w:tc>
          <w:tcPr>
            <w:tcW w:w="715" w:type="dxa"/>
            <w:tcBorders>
              <w:top w:val="nil"/>
              <w:left w:val="nil"/>
              <w:bottom w:val="nil"/>
              <w:right w:val="nil"/>
            </w:tcBorders>
          </w:tcPr>
          <w:p w:rsidR="00114872" w:rsidRPr="008F2211" w:rsidRDefault="00114872" w:rsidP="003F14E5">
            <w:pPr>
              <w:jc w:val="both"/>
              <w:rPr>
                <w:b/>
                <w:bCs/>
              </w:rPr>
            </w:pPr>
          </w:p>
        </w:tc>
        <w:tc>
          <w:tcPr>
            <w:tcW w:w="236" w:type="dxa"/>
            <w:tcBorders>
              <w:top w:val="nil"/>
              <w:left w:val="nil"/>
              <w:bottom w:val="nil"/>
              <w:right w:val="nil"/>
            </w:tcBorders>
          </w:tcPr>
          <w:p w:rsidR="00114872" w:rsidRPr="008F2211" w:rsidRDefault="00114872" w:rsidP="003F14E5">
            <w:pPr>
              <w:jc w:val="both"/>
              <w:rPr>
                <w:b/>
                <w:bCs/>
              </w:rPr>
            </w:pPr>
          </w:p>
        </w:tc>
        <w:tc>
          <w:tcPr>
            <w:tcW w:w="2049" w:type="dxa"/>
            <w:tcBorders>
              <w:top w:val="nil"/>
              <w:left w:val="nil"/>
              <w:bottom w:val="nil"/>
              <w:right w:val="nil"/>
            </w:tcBorders>
          </w:tcPr>
          <w:p w:rsidR="00114872" w:rsidRPr="008F2211" w:rsidRDefault="00114872" w:rsidP="003F14E5">
            <w:pPr>
              <w:jc w:val="both"/>
              <w:rPr>
                <w:b/>
                <w:bCs/>
              </w:rPr>
            </w:pPr>
            <w:r w:rsidRPr="008F2211">
              <w:rPr>
                <w:rFonts w:hint="cs"/>
                <w:b/>
                <w:bCs/>
                <w:rtl/>
              </w:rPr>
              <w:t>الباحث الرئيــس :</w:t>
            </w:r>
          </w:p>
        </w:tc>
        <w:tc>
          <w:tcPr>
            <w:tcW w:w="4193" w:type="dxa"/>
            <w:tcBorders>
              <w:top w:val="nil"/>
              <w:left w:val="nil"/>
              <w:bottom w:val="nil"/>
              <w:right w:val="nil"/>
            </w:tcBorders>
          </w:tcPr>
          <w:p w:rsidR="00114872" w:rsidRPr="008F2211" w:rsidRDefault="00114872" w:rsidP="003F14E5">
            <w:pPr>
              <w:rPr>
                <w:rFonts w:cs="Times New Roman"/>
                <w:szCs w:val="24"/>
              </w:rPr>
            </w:pPr>
            <w:r>
              <w:rPr>
                <w:rFonts w:cs="Times New Roman" w:hint="cs"/>
                <w:szCs w:val="24"/>
                <w:rtl/>
              </w:rPr>
              <w:t>د. معتوق سليمان العروي</w:t>
            </w:r>
          </w:p>
        </w:tc>
      </w:tr>
      <w:tr w:rsidR="00114872" w:rsidRPr="008F2211" w:rsidTr="003F14E5">
        <w:tc>
          <w:tcPr>
            <w:tcW w:w="715" w:type="dxa"/>
            <w:tcBorders>
              <w:top w:val="nil"/>
              <w:left w:val="nil"/>
              <w:bottom w:val="nil"/>
              <w:right w:val="nil"/>
            </w:tcBorders>
          </w:tcPr>
          <w:p w:rsidR="00114872" w:rsidRPr="008F2211" w:rsidRDefault="00114872" w:rsidP="003F14E5">
            <w:pPr>
              <w:jc w:val="both"/>
              <w:rPr>
                <w:b/>
                <w:bCs/>
              </w:rPr>
            </w:pPr>
          </w:p>
        </w:tc>
        <w:tc>
          <w:tcPr>
            <w:tcW w:w="236" w:type="dxa"/>
            <w:tcBorders>
              <w:top w:val="nil"/>
              <w:left w:val="nil"/>
              <w:bottom w:val="nil"/>
              <w:right w:val="nil"/>
            </w:tcBorders>
          </w:tcPr>
          <w:p w:rsidR="00114872" w:rsidRPr="008F2211" w:rsidRDefault="00114872" w:rsidP="003F14E5">
            <w:pPr>
              <w:jc w:val="both"/>
              <w:rPr>
                <w:b/>
                <w:bCs/>
              </w:rPr>
            </w:pPr>
          </w:p>
        </w:tc>
        <w:tc>
          <w:tcPr>
            <w:tcW w:w="2049" w:type="dxa"/>
            <w:tcBorders>
              <w:top w:val="nil"/>
              <w:left w:val="nil"/>
              <w:bottom w:val="nil"/>
              <w:right w:val="nil"/>
            </w:tcBorders>
          </w:tcPr>
          <w:p w:rsidR="00114872" w:rsidRPr="008F2211" w:rsidRDefault="00114872" w:rsidP="003F14E5">
            <w:pPr>
              <w:jc w:val="both"/>
              <w:rPr>
                <w:b/>
                <w:bCs/>
              </w:rPr>
            </w:pPr>
            <w:r w:rsidRPr="008F2211">
              <w:rPr>
                <w:rFonts w:hint="cs"/>
                <w:b/>
                <w:bCs/>
                <w:rtl/>
              </w:rPr>
              <w:t>الباحثون المشاركون :</w:t>
            </w:r>
          </w:p>
        </w:tc>
        <w:tc>
          <w:tcPr>
            <w:tcW w:w="4193" w:type="dxa"/>
            <w:tcBorders>
              <w:top w:val="nil"/>
              <w:left w:val="nil"/>
              <w:bottom w:val="nil"/>
              <w:right w:val="nil"/>
            </w:tcBorders>
          </w:tcPr>
          <w:p w:rsidR="00114872" w:rsidRPr="008F2211" w:rsidRDefault="00114872" w:rsidP="003F14E5">
            <w:pPr>
              <w:rPr>
                <w:rFonts w:cs="Times New Roman"/>
                <w:szCs w:val="24"/>
                <w:rtl/>
              </w:rPr>
            </w:pPr>
            <w:r>
              <w:rPr>
                <w:rFonts w:cs="Times New Roman" w:hint="cs"/>
                <w:szCs w:val="24"/>
                <w:rtl/>
              </w:rPr>
              <w:t xml:space="preserve"> </w:t>
            </w:r>
          </w:p>
        </w:tc>
      </w:tr>
      <w:tr w:rsidR="00114872" w:rsidRPr="008F2211" w:rsidTr="003F14E5">
        <w:tc>
          <w:tcPr>
            <w:tcW w:w="715" w:type="dxa"/>
            <w:tcBorders>
              <w:top w:val="nil"/>
              <w:left w:val="nil"/>
              <w:bottom w:val="nil"/>
              <w:right w:val="nil"/>
            </w:tcBorders>
          </w:tcPr>
          <w:p w:rsidR="00114872" w:rsidRPr="008F2211" w:rsidRDefault="00114872" w:rsidP="003F14E5">
            <w:pPr>
              <w:jc w:val="both"/>
              <w:rPr>
                <w:b/>
                <w:bCs/>
              </w:rPr>
            </w:pPr>
          </w:p>
        </w:tc>
        <w:tc>
          <w:tcPr>
            <w:tcW w:w="236" w:type="dxa"/>
            <w:tcBorders>
              <w:top w:val="nil"/>
              <w:left w:val="nil"/>
              <w:bottom w:val="nil"/>
              <w:right w:val="nil"/>
            </w:tcBorders>
          </w:tcPr>
          <w:p w:rsidR="00114872" w:rsidRPr="008F2211" w:rsidRDefault="00114872" w:rsidP="003F14E5">
            <w:pPr>
              <w:jc w:val="both"/>
              <w:rPr>
                <w:b/>
                <w:bCs/>
              </w:rPr>
            </w:pPr>
          </w:p>
        </w:tc>
        <w:tc>
          <w:tcPr>
            <w:tcW w:w="2049" w:type="dxa"/>
            <w:tcBorders>
              <w:top w:val="nil"/>
              <w:left w:val="nil"/>
              <w:bottom w:val="nil"/>
              <w:right w:val="nil"/>
            </w:tcBorders>
          </w:tcPr>
          <w:p w:rsidR="00114872" w:rsidRPr="008F2211" w:rsidRDefault="00114872" w:rsidP="003F14E5">
            <w:pPr>
              <w:jc w:val="both"/>
              <w:rPr>
                <w:b/>
                <w:bCs/>
              </w:rPr>
            </w:pPr>
            <w:r w:rsidRPr="008F2211">
              <w:rPr>
                <w:rFonts w:hint="cs"/>
                <w:b/>
                <w:bCs/>
                <w:rtl/>
              </w:rPr>
              <w:t>الجهـــــــة :</w:t>
            </w:r>
          </w:p>
        </w:tc>
        <w:tc>
          <w:tcPr>
            <w:tcW w:w="4193" w:type="dxa"/>
            <w:tcBorders>
              <w:top w:val="nil"/>
              <w:left w:val="nil"/>
              <w:bottom w:val="nil"/>
              <w:right w:val="nil"/>
            </w:tcBorders>
          </w:tcPr>
          <w:p w:rsidR="00114872" w:rsidRPr="008F2211" w:rsidRDefault="00114872" w:rsidP="003F14E5">
            <w:pPr>
              <w:rPr>
                <w:rFonts w:cs="Times New Roman"/>
                <w:szCs w:val="24"/>
              </w:rPr>
            </w:pPr>
            <w:r>
              <w:rPr>
                <w:rFonts w:cs="Times New Roman" w:hint="cs"/>
                <w:szCs w:val="24"/>
                <w:rtl/>
              </w:rPr>
              <w:t>كلية علوم الأرض</w:t>
            </w:r>
          </w:p>
        </w:tc>
      </w:tr>
      <w:tr w:rsidR="00114872" w:rsidRPr="008F2211" w:rsidTr="003F14E5">
        <w:tc>
          <w:tcPr>
            <w:tcW w:w="715" w:type="dxa"/>
            <w:tcBorders>
              <w:top w:val="nil"/>
              <w:left w:val="nil"/>
              <w:bottom w:val="nil"/>
              <w:right w:val="nil"/>
            </w:tcBorders>
          </w:tcPr>
          <w:p w:rsidR="00114872" w:rsidRPr="008F2211" w:rsidRDefault="00114872" w:rsidP="003F14E5">
            <w:pPr>
              <w:jc w:val="both"/>
              <w:rPr>
                <w:b/>
                <w:bCs/>
              </w:rPr>
            </w:pPr>
          </w:p>
        </w:tc>
        <w:tc>
          <w:tcPr>
            <w:tcW w:w="236" w:type="dxa"/>
            <w:tcBorders>
              <w:top w:val="nil"/>
              <w:left w:val="nil"/>
              <w:bottom w:val="nil"/>
              <w:right w:val="nil"/>
            </w:tcBorders>
          </w:tcPr>
          <w:p w:rsidR="00114872" w:rsidRPr="008F2211" w:rsidRDefault="00114872" w:rsidP="003F14E5">
            <w:pPr>
              <w:jc w:val="both"/>
              <w:rPr>
                <w:b/>
                <w:bCs/>
              </w:rPr>
            </w:pPr>
          </w:p>
        </w:tc>
        <w:tc>
          <w:tcPr>
            <w:tcW w:w="2049" w:type="dxa"/>
            <w:tcBorders>
              <w:top w:val="nil"/>
              <w:left w:val="nil"/>
              <w:bottom w:val="nil"/>
              <w:right w:val="nil"/>
            </w:tcBorders>
          </w:tcPr>
          <w:p w:rsidR="00114872" w:rsidRPr="008F2211" w:rsidRDefault="00114872" w:rsidP="003F14E5">
            <w:pPr>
              <w:jc w:val="both"/>
              <w:rPr>
                <w:b/>
                <w:bCs/>
              </w:rPr>
            </w:pPr>
            <w:r w:rsidRPr="008F2211">
              <w:rPr>
                <w:rFonts w:hint="cs"/>
                <w:b/>
                <w:bCs/>
                <w:rtl/>
              </w:rPr>
              <w:t>مدة تنفيـذ البحـث :</w:t>
            </w:r>
          </w:p>
        </w:tc>
        <w:tc>
          <w:tcPr>
            <w:tcW w:w="4193" w:type="dxa"/>
            <w:tcBorders>
              <w:top w:val="nil"/>
              <w:left w:val="nil"/>
              <w:bottom w:val="nil"/>
              <w:right w:val="nil"/>
            </w:tcBorders>
          </w:tcPr>
          <w:p w:rsidR="00114872" w:rsidRPr="008F2211" w:rsidRDefault="00114872" w:rsidP="003F14E5">
            <w:pPr>
              <w:jc w:val="both"/>
              <w:rPr>
                <w:rFonts w:cs="Times New Roman"/>
                <w:szCs w:val="24"/>
              </w:rPr>
            </w:pPr>
            <w:r>
              <w:rPr>
                <w:rFonts w:cs="Times New Roman" w:hint="cs"/>
                <w:szCs w:val="24"/>
                <w:rtl/>
              </w:rPr>
              <w:t>24 شهر</w:t>
            </w:r>
          </w:p>
        </w:tc>
      </w:tr>
      <w:tr w:rsidR="00114872" w:rsidRPr="008F2211" w:rsidTr="003F14E5">
        <w:trPr>
          <w:cantSplit/>
        </w:trPr>
        <w:tc>
          <w:tcPr>
            <w:tcW w:w="715" w:type="dxa"/>
            <w:tcBorders>
              <w:top w:val="nil"/>
              <w:left w:val="nil"/>
              <w:bottom w:val="nil"/>
              <w:right w:val="nil"/>
            </w:tcBorders>
          </w:tcPr>
          <w:p w:rsidR="00114872" w:rsidRPr="008F2211" w:rsidRDefault="00114872" w:rsidP="003F14E5">
            <w:pPr>
              <w:jc w:val="both"/>
              <w:rPr>
                <w:rFonts w:hint="cs"/>
                <w:b/>
                <w:bCs/>
              </w:rPr>
            </w:pPr>
          </w:p>
        </w:tc>
        <w:tc>
          <w:tcPr>
            <w:tcW w:w="6478" w:type="dxa"/>
            <w:gridSpan w:val="3"/>
            <w:tcBorders>
              <w:top w:val="nil"/>
              <w:left w:val="nil"/>
              <w:bottom w:val="nil"/>
              <w:right w:val="nil"/>
            </w:tcBorders>
          </w:tcPr>
          <w:p w:rsidR="00114872" w:rsidRPr="006144CA" w:rsidRDefault="00114872" w:rsidP="003F14E5">
            <w:pPr>
              <w:pStyle w:val="Heading6"/>
            </w:pPr>
            <w:r>
              <w:rPr>
                <w:rFonts w:hint="cs"/>
                <w:rtl/>
              </w:rPr>
              <w:t xml:space="preserve">مستخلص البحث                                                              </w:t>
            </w:r>
          </w:p>
        </w:tc>
      </w:tr>
    </w:tbl>
    <w:p w:rsidR="00114872" w:rsidRPr="00F711CC" w:rsidRDefault="00114872" w:rsidP="00114872">
      <w:pPr>
        <w:pStyle w:val="Heading2"/>
        <w:jc w:val="both"/>
        <w:rPr>
          <w:rtl/>
        </w:rPr>
      </w:pPr>
      <w:r>
        <w:rPr>
          <w:rFonts w:hint="cs"/>
          <w:rtl/>
        </w:rPr>
        <w:t xml:space="preserve">عيون ينبع </w:t>
      </w:r>
    </w:p>
    <w:p w:rsidR="00457FB3" w:rsidRDefault="00114872" w:rsidP="00114872">
      <w:pPr>
        <w:rPr>
          <w:rFonts w:hint="cs"/>
          <w:sz w:val="28"/>
          <w:rtl/>
        </w:rPr>
      </w:pPr>
      <w:r>
        <w:rPr>
          <w:rFonts w:cs="Times New Roman" w:hint="cs"/>
          <w:szCs w:val="24"/>
          <w:rtl/>
        </w:rPr>
        <w:t xml:space="preserve"> </w:t>
      </w:r>
      <w:r w:rsidRPr="00ED5DC3">
        <w:rPr>
          <w:rFonts w:cs="Times New Roman" w:hint="cs"/>
          <w:sz w:val="28"/>
          <w:rtl/>
        </w:rPr>
        <w:tab/>
      </w:r>
      <w:r w:rsidRPr="00ED5DC3">
        <w:rPr>
          <w:rFonts w:hint="cs"/>
          <w:sz w:val="28"/>
          <w:rtl/>
        </w:rPr>
        <w:t>ت</w:t>
      </w:r>
    </w:p>
    <w:p w:rsidR="00457FB3" w:rsidRDefault="00457FB3" w:rsidP="00114872">
      <w:pPr>
        <w:rPr>
          <w:rFonts w:hint="cs"/>
          <w:sz w:val="28"/>
          <w:rtl/>
        </w:rPr>
      </w:pPr>
    </w:p>
    <w:p w:rsidR="00457FB3" w:rsidRDefault="00457FB3" w:rsidP="00114872">
      <w:pPr>
        <w:rPr>
          <w:rFonts w:hint="cs"/>
          <w:sz w:val="28"/>
          <w:rtl/>
        </w:rPr>
      </w:pPr>
    </w:p>
    <w:p w:rsidR="00457FB3" w:rsidRDefault="00457FB3" w:rsidP="00114872">
      <w:pPr>
        <w:rPr>
          <w:rFonts w:hint="cs"/>
          <w:sz w:val="28"/>
          <w:rtl/>
        </w:rPr>
      </w:pPr>
    </w:p>
    <w:p w:rsidR="00457FB3" w:rsidRDefault="00457FB3" w:rsidP="00114872">
      <w:pPr>
        <w:rPr>
          <w:rFonts w:hint="cs"/>
          <w:sz w:val="28"/>
          <w:rtl/>
        </w:rPr>
      </w:pPr>
    </w:p>
    <w:p w:rsidR="00457FB3" w:rsidRDefault="00457FB3" w:rsidP="00114872">
      <w:pPr>
        <w:rPr>
          <w:rFonts w:hint="cs"/>
          <w:sz w:val="28"/>
          <w:rtl/>
        </w:rPr>
      </w:pPr>
    </w:p>
    <w:p w:rsidR="00457FB3" w:rsidRDefault="00457FB3" w:rsidP="00114872">
      <w:pPr>
        <w:rPr>
          <w:rFonts w:hint="cs"/>
          <w:sz w:val="28"/>
          <w:rtl/>
        </w:rPr>
      </w:pPr>
    </w:p>
    <w:p w:rsidR="00457FB3" w:rsidRDefault="00457FB3" w:rsidP="00114872">
      <w:pPr>
        <w:rPr>
          <w:rFonts w:hint="cs"/>
          <w:sz w:val="28"/>
          <w:rtl/>
        </w:rPr>
      </w:pPr>
    </w:p>
    <w:p w:rsidR="00457FB3" w:rsidRDefault="00457FB3" w:rsidP="00114872">
      <w:pPr>
        <w:rPr>
          <w:rFonts w:hint="cs"/>
          <w:sz w:val="28"/>
          <w:rtl/>
        </w:rPr>
      </w:pPr>
    </w:p>
    <w:p w:rsidR="00114872" w:rsidRPr="00ED5DC3" w:rsidRDefault="00114872" w:rsidP="00114872">
      <w:pPr>
        <w:rPr>
          <w:sz w:val="28"/>
          <w:rtl/>
        </w:rPr>
      </w:pPr>
      <w:r w:rsidRPr="00ED5DC3">
        <w:rPr>
          <w:rFonts w:hint="cs"/>
          <w:sz w:val="28"/>
          <w:rtl/>
        </w:rPr>
        <w:t xml:space="preserve">شتهر مدينة ينبع النخل </w:t>
      </w:r>
      <w:r w:rsidRPr="00ED5DC3">
        <w:rPr>
          <w:sz w:val="28"/>
          <w:rtl/>
        </w:rPr>
        <w:t>–</w:t>
      </w:r>
      <w:r w:rsidRPr="00ED5DC3">
        <w:rPr>
          <w:rFonts w:hint="cs"/>
          <w:sz w:val="28"/>
          <w:rtl/>
        </w:rPr>
        <w:t xml:space="preserve"> قديماً </w:t>
      </w:r>
      <w:r w:rsidRPr="00ED5DC3">
        <w:rPr>
          <w:sz w:val="28"/>
          <w:rtl/>
        </w:rPr>
        <w:t>–</w:t>
      </w:r>
      <w:r w:rsidRPr="00ED5DC3">
        <w:rPr>
          <w:rFonts w:hint="cs"/>
          <w:sz w:val="28"/>
          <w:rtl/>
        </w:rPr>
        <w:t xml:space="preserve"> بكثرة نخيلها وعيونها مما أكسبها الاسم الذي تحمله. ولقد ذكر بِأن عدد العيون الجارية في السابق كان يزيد على ثلاثمائة وستين عيناً مما جعل المنطقة مصدراً للغذاء للمناطق الأخرى، هذا عدا كونها منطقة جذب استيطاني ملائم. وكان اهتمام أهل ينبع النخل بتلك العيون كبير جداً مما حدا بهم إلى إيجاد نظام خاص لإدارة شؤون العيون وكل  ما يتعلق بها. وكان من ضمن الأمور المعتنى بها صيانة العين، حيث يصرف من دخل العين على أمور تلك الصيانة. ولقد توفر رجال على قدر كبير من الجرأة والقوة والمعرفة لارتياد مجاهل تلك العيون والقيام بصيانتها متى ما لزم ذلك.</w:t>
      </w:r>
    </w:p>
    <w:p w:rsidR="00114872" w:rsidRPr="00ED5DC3" w:rsidRDefault="00114872" w:rsidP="00114872">
      <w:pPr>
        <w:rPr>
          <w:sz w:val="28"/>
          <w:rtl/>
        </w:rPr>
      </w:pPr>
      <w:r w:rsidRPr="00ED5DC3">
        <w:rPr>
          <w:rFonts w:hint="cs"/>
          <w:sz w:val="28"/>
          <w:rtl/>
        </w:rPr>
        <w:t>وكان لكل قرية عين تصب فيها وغالباً ما تحمل تلك العين اسم تلك القرية، وكان ذلك المصب يسمى "الشريعة" حيث هو المدخل الرئيس إلى مجرى العين وقت صيانتها. ولقد روى الكثير عن مجاهل تلك العيون من حيث بنائها، طولها، تشعبها، عمقها، وأمور أخرى كثيرة. وحيث إن تلك الروايات لم تدوّن فستبقى غير محددة تماماً. غير أن الشيء الوحيد والمعروف جزئياً هو تلك المصبات (الشرائع) والتي أصبحت أثراً بعد عين حيث طمست معالم تلك الشرائع ولم يتبق إلاّ عدد جد قليل منها ماثلاً للعيان، نظراً لجفاف تلك العيون وبدون معرفة الأسباب بشكل علمي دقيق.</w:t>
      </w:r>
    </w:p>
    <w:p w:rsidR="00114872" w:rsidRDefault="00114872" w:rsidP="00114872">
      <w:pPr>
        <w:rPr>
          <w:sz w:val="28"/>
          <w:rtl/>
        </w:rPr>
      </w:pPr>
      <w:r w:rsidRPr="00ED5DC3">
        <w:rPr>
          <w:rFonts w:hint="cs"/>
          <w:sz w:val="28"/>
          <w:rtl/>
        </w:rPr>
        <w:t xml:space="preserve"> وحيث إن نمط ذلك الري يمثل أنموذجاً فريداً، فإنه يستلزم وعلى الأقل تحديد مواقع مصبات (الشرائع) تلك العيون لاسيما وأن هنالك من تبقى من الجيل الذي يستطيع أن يساهم في الإشارة إلى تلك المواقع.</w:t>
      </w:r>
    </w:p>
    <w:p w:rsidR="00114872" w:rsidRDefault="00114872">
      <w:pPr>
        <w:bidi w:val="0"/>
        <w:spacing w:after="200" w:line="276" w:lineRule="auto"/>
        <w:jc w:val="left"/>
        <w:rPr>
          <w:rtl/>
        </w:rPr>
      </w:pPr>
      <w:r>
        <w:rPr>
          <w:rtl/>
        </w:rPr>
        <w:br w:type="page"/>
      </w:r>
    </w:p>
    <w:p w:rsidR="00114872" w:rsidRPr="00CC3324" w:rsidRDefault="00114872" w:rsidP="00114872">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114872" w:rsidRPr="00E03176" w:rsidRDefault="00151A33" w:rsidP="00114872">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114872">
        <w:rPr>
          <w:rFonts w:cs="Arial"/>
          <w:sz w:val="24"/>
          <w:szCs w:val="24"/>
        </w:rPr>
        <w:t xml:space="preserve">  Hydrogeology</w:t>
      </w:r>
    </w:p>
    <w:p w:rsidR="00114872" w:rsidRPr="007627D8" w:rsidRDefault="00114872" w:rsidP="00114872">
      <w:pPr>
        <w:pStyle w:val="Heading3"/>
        <w:ind w:left="436"/>
        <w:rPr>
          <w:szCs w:val="24"/>
        </w:rPr>
      </w:pPr>
      <w:proofErr w:type="spellStart"/>
      <w:r>
        <w:rPr>
          <w:szCs w:val="24"/>
        </w:rPr>
        <w:t>Yanbu</w:t>
      </w:r>
      <w:proofErr w:type="spellEnd"/>
      <w:r>
        <w:rPr>
          <w:szCs w:val="24"/>
        </w:rPr>
        <w:t xml:space="preserve"> </w:t>
      </w:r>
      <w:proofErr w:type="spellStart"/>
      <w:r>
        <w:rPr>
          <w:szCs w:val="24"/>
        </w:rPr>
        <w:t>Alnakhil</w:t>
      </w:r>
      <w:proofErr w:type="spellEnd"/>
      <w:r>
        <w:rPr>
          <w:szCs w:val="24"/>
        </w:rPr>
        <w:t xml:space="preserve"> - Locations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114872" w:rsidTr="003F14E5">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114872" w:rsidRPr="00CC3324" w:rsidRDefault="00114872" w:rsidP="003F14E5">
            <w:pPr>
              <w:bidi w:val="0"/>
              <w:rPr>
                <w:b/>
                <w:bCs/>
                <w:color w:val="0000FF"/>
                <w:sz w:val="32"/>
                <w:szCs w:val="32"/>
              </w:rPr>
            </w:pPr>
            <w:r>
              <w:rPr>
                <w:b/>
                <w:bCs/>
                <w:color w:val="0000FF"/>
                <w:sz w:val="32"/>
                <w:szCs w:val="32"/>
              </w:rPr>
              <w:t>132</w:t>
            </w:r>
          </w:p>
        </w:tc>
        <w:tc>
          <w:tcPr>
            <w:tcW w:w="263" w:type="dxa"/>
            <w:tcBorders>
              <w:top w:val="nil"/>
              <w:left w:val="single" w:sz="18" w:space="0" w:color="auto"/>
              <w:bottom w:val="nil"/>
              <w:right w:val="nil"/>
            </w:tcBorders>
          </w:tcPr>
          <w:p w:rsidR="00114872" w:rsidRDefault="00114872" w:rsidP="003F14E5">
            <w:pPr>
              <w:bidi w:val="0"/>
              <w:rPr>
                <w:b/>
                <w:bCs/>
              </w:rPr>
            </w:pPr>
          </w:p>
        </w:tc>
        <w:tc>
          <w:tcPr>
            <w:tcW w:w="2637" w:type="dxa"/>
            <w:tcBorders>
              <w:top w:val="nil"/>
              <w:left w:val="nil"/>
              <w:bottom w:val="nil"/>
              <w:right w:val="nil"/>
            </w:tcBorders>
          </w:tcPr>
          <w:p w:rsidR="00114872" w:rsidRPr="00E03176" w:rsidRDefault="00114872" w:rsidP="003F14E5">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114872" w:rsidRPr="006B0778" w:rsidRDefault="00114872" w:rsidP="003F14E5">
            <w:pPr>
              <w:pStyle w:val="NormalWeb"/>
              <w:tabs>
                <w:tab w:val="left" w:pos="720"/>
                <w:tab w:val="center" w:pos="4153"/>
                <w:tab w:val="right" w:pos="8306"/>
              </w:tabs>
              <w:jc w:val="both"/>
            </w:pPr>
            <w:r>
              <w:t>205</w:t>
            </w:r>
            <w:r w:rsidRPr="006B0778">
              <w:t>/42</w:t>
            </w:r>
            <w:r>
              <w:t>7</w:t>
            </w:r>
          </w:p>
        </w:tc>
      </w:tr>
      <w:tr w:rsidR="00114872" w:rsidRPr="0082040A" w:rsidTr="003F14E5">
        <w:trPr>
          <w:trHeight w:val="561"/>
        </w:trPr>
        <w:tc>
          <w:tcPr>
            <w:tcW w:w="696" w:type="dxa"/>
            <w:tcBorders>
              <w:top w:val="single" w:sz="18" w:space="0" w:color="auto"/>
              <w:left w:val="nil"/>
              <w:bottom w:val="nil"/>
              <w:right w:val="nil"/>
            </w:tcBorders>
            <w:vAlign w:val="center"/>
          </w:tcPr>
          <w:p w:rsidR="00114872" w:rsidRDefault="00114872" w:rsidP="003F14E5">
            <w:pPr>
              <w:bidi w:val="0"/>
            </w:pPr>
          </w:p>
        </w:tc>
        <w:tc>
          <w:tcPr>
            <w:tcW w:w="263" w:type="dxa"/>
            <w:tcBorders>
              <w:top w:val="nil"/>
              <w:left w:val="nil"/>
              <w:bottom w:val="nil"/>
              <w:right w:val="nil"/>
            </w:tcBorders>
          </w:tcPr>
          <w:p w:rsidR="00114872" w:rsidRDefault="00114872" w:rsidP="003F14E5">
            <w:pPr>
              <w:bidi w:val="0"/>
              <w:rPr>
                <w:b/>
                <w:bCs/>
              </w:rPr>
            </w:pPr>
          </w:p>
        </w:tc>
        <w:tc>
          <w:tcPr>
            <w:tcW w:w="2637" w:type="dxa"/>
            <w:tcBorders>
              <w:top w:val="nil"/>
              <w:left w:val="nil"/>
              <w:bottom w:val="nil"/>
              <w:right w:val="nil"/>
            </w:tcBorders>
          </w:tcPr>
          <w:p w:rsidR="00114872" w:rsidRPr="00E03176" w:rsidRDefault="00114872" w:rsidP="003F14E5">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114872" w:rsidRPr="006B0778" w:rsidRDefault="00114872" w:rsidP="003F14E5">
            <w:pPr>
              <w:bidi w:val="0"/>
              <w:jc w:val="both"/>
              <w:rPr>
                <w:rFonts w:cs="Times New Roman"/>
                <w:szCs w:val="24"/>
              </w:rPr>
            </w:pPr>
            <w:r>
              <w:rPr>
                <w:rFonts w:cs="Times New Roman"/>
                <w:szCs w:val="24"/>
              </w:rPr>
              <w:t xml:space="preserve">Determining the number of </w:t>
            </w:r>
            <w:proofErr w:type="spellStart"/>
            <w:r>
              <w:rPr>
                <w:rFonts w:cs="Times New Roman"/>
                <w:szCs w:val="24"/>
              </w:rPr>
              <w:t>Yanbu</w:t>
            </w:r>
            <w:proofErr w:type="spellEnd"/>
            <w:r>
              <w:rPr>
                <w:rFonts w:cs="Times New Roman"/>
                <w:szCs w:val="24"/>
              </w:rPr>
              <w:t xml:space="preserve"> </w:t>
            </w:r>
            <w:proofErr w:type="spellStart"/>
            <w:r>
              <w:rPr>
                <w:rFonts w:cs="Times New Roman"/>
                <w:szCs w:val="24"/>
              </w:rPr>
              <w:t>Alnakhil</w:t>
            </w:r>
            <w:proofErr w:type="spellEnd"/>
            <w:r>
              <w:rPr>
                <w:rFonts w:cs="Times New Roman"/>
                <w:szCs w:val="24"/>
              </w:rPr>
              <w:t xml:space="preserve"> springs and documents their locations.</w:t>
            </w:r>
          </w:p>
        </w:tc>
      </w:tr>
      <w:tr w:rsidR="00114872" w:rsidTr="003F14E5">
        <w:trPr>
          <w:trHeight w:val="288"/>
        </w:trPr>
        <w:tc>
          <w:tcPr>
            <w:tcW w:w="696" w:type="dxa"/>
            <w:tcBorders>
              <w:top w:val="nil"/>
              <w:left w:val="nil"/>
              <w:bottom w:val="nil"/>
              <w:right w:val="nil"/>
            </w:tcBorders>
          </w:tcPr>
          <w:p w:rsidR="00114872" w:rsidRDefault="00114872" w:rsidP="003F14E5">
            <w:pPr>
              <w:bidi w:val="0"/>
              <w:rPr>
                <w:b/>
                <w:bCs/>
              </w:rPr>
            </w:pPr>
          </w:p>
        </w:tc>
        <w:tc>
          <w:tcPr>
            <w:tcW w:w="263" w:type="dxa"/>
            <w:tcBorders>
              <w:top w:val="nil"/>
              <w:left w:val="nil"/>
              <w:bottom w:val="nil"/>
              <w:right w:val="nil"/>
            </w:tcBorders>
          </w:tcPr>
          <w:p w:rsidR="00114872" w:rsidRDefault="00114872" w:rsidP="003F14E5">
            <w:pPr>
              <w:bidi w:val="0"/>
              <w:rPr>
                <w:b/>
                <w:bCs/>
              </w:rPr>
            </w:pPr>
          </w:p>
        </w:tc>
        <w:tc>
          <w:tcPr>
            <w:tcW w:w="2637" w:type="dxa"/>
            <w:tcBorders>
              <w:top w:val="nil"/>
              <w:left w:val="nil"/>
              <w:bottom w:val="nil"/>
              <w:right w:val="nil"/>
            </w:tcBorders>
          </w:tcPr>
          <w:p w:rsidR="00114872" w:rsidRPr="00E03176" w:rsidRDefault="00114872" w:rsidP="003F14E5">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114872" w:rsidRPr="006B0778" w:rsidRDefault="00114872" w:rsidP="003F14E5">
            <w:pPr>
              <w:bidi w:val="0"/>
              <w:jc w:val="left"/>
              <w:rPr>
                <w:rFonts w:cs="Times New Roman"/>
                <w:szCs w:val="24"/>
              </w:rPr>
            </w:pPr>
            <w:r w:rsidRPr="00015557">
              <w:rPr>
                <w:rFonts w:cs="Times New Roman"/>
                <w:szCs w:val="24"/>
              </w:rPr>
              <w:t xml:space="preserve">Dr. </w:t>
            </w:r>
            <w:proofErr w:type="spellStart"/>
            <w:r>
              <w:rPr>
                <w:rFonts w:cs="Times New Roman"/>
                <w:szCs w:val="24"/>
              </w:rPr>
              <w:t>Maatoug</w:t>
            </w:r>
            <w:proofErr w:type="spellEnd"/>
            <w:r>
              <w:rPr>
                <w:rFonts w:cs="Times New Roman"/>
                <w:szCs w:val="24"/>
              </w:rPr>
              <w:t xml:space="preserve"> </w:t>
            </w:r>
            <w:proofErr w:type="spellStart"/>
            <w:r>
              <w:rPr>
                <w:rFonts w:cs="Times New Roman"/>
                <w:szCs w:val="24"/>
              </w:rPr>
              <w:t>Sulaiman</w:t>
            </w:r>
            <w:proofErr w:type="spellEnd"/>
            <w:r>
              <w:rPr>
                <w:rFonts w:cs="Times New Roman"/>
                <w:szCs w:val="24"/>
              </w:rPr>
              <w:t xml:space="preserve"> Al-</w:t>
            </w:r>
            <w:proofErr w:type="spellStart"/>
            <w:r>
              <w:rPr>
                <w:rFonts w:cs="Times New Roman"/>
                <w:szCs w:val="24"/>
              </w:rPr>
              <w:t>Arawi</w:t>
            </w:r>
            <w:proofErr w:type="spellEnd"/>
          </w:p>
        </w:tc>
      </w:tr>
      <w:tr w:rsidR="00114872" w:rsidTr="003F14E5">
        <w:trPr>
          <w:trHeight w:val="68"/>
        </w:trPr>
        <w:tc>
          <w:tcPr>
            <w:tcW w:w="696" w:type="dxa"/>
            <w:tcBorders>
              <w:top w:val="nil"/>
              <w:left w:val="nil"/>
              <w:right w:val="nil"/>
            </w:tcBorders>
          </w:tcPr>
          <w:p w:rsidR="00114872" w:rsidRDefault="00114872" w:rsidP="003F14E5">
            <w:pPr>
              <w:bidi w:val="0"/>
              <w:rPr>
                <w:b/>
                <w:bCs/>
              </w:rPr>
            </w:pPr>
          </w:p>
        </w:tc>
        <w:tc>
          <w:tcPr>
            <w:tcW w:w="263" w:type="dxa"/>
            <w:tcBorders>
              <w:top w:val="nil"/>
              <w:left w:val="nil"/>
              <w:right w:val="nil"/>
            </w:tcBorders>
          </w:tcPr>
          <w:p w:rsidR="00114872" w:rsidRDefault="00114872" w:rsidP="003F14E5">
            <w:pPr>
              <w:bidi w:val="0"/>
              <w:rPr>
                <w:b/>
                <w:bCs/>
              </w:rPr>
            </w:pPr>
          </w:p>
        </w:tc>
        <w:tc>
          <w:tcPr>
            <w:tcW w:w="2637" w:type="dxa"/>
            <w:tcBorders>
              <w:top w:val="nil"/>
              <w:left w:val="nil"/>
              <w:right w:val="nil"/>
            </w:tcBorders>
          </w:tcPr>
          <w:p w:rsidR="00114872" w:rsidRPr="00E03176" w:rsidRDefault="00114872" w:rsidP="003F14E5">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114872" w:rsidRPr="006B0778" w:rsidRDefault="00114872" w:rsidP="003F14E5">
            <w:pPr>
              <w:bidi w:val="0"/>
              <w:jc w:val="left"/>
              <w:rPr>
                <w:rFonts w:cs="Times New Roman"/>
                <w:szCs w:val="24"/>
              </w:rPr>
            </w:pPr>
          </w:p>
        </w:tc>
      </w:tr>
      <w:tr w:rsidR="00114872" w:rsidTr="003F14E5">
        <w:trPr>
          <w:trHeight w:val="334"/>
        </w:trPr>
        <w:tc>
          <w:tcPr>
            <w:tcW w:w="696" w:type="dxa"/>
            <w:tcBorders>
              <w:top w:val="nil"/>
              <w:left w:val="nil"/>
              <w:bottom w:val="nil"/>
              <w:right w:val="nil"/>
            </w:tcBorders>
          </w:tcPr>
          <w:p w:rsidR="00114872" w:rsidRDefault="00114872" w:rsidP="003F14E5">
            <w:pPr>
              <w:bidi w:val="0"/>
              <w:rPr>
                <w:b/>
                <w:bCs/>
              </w:rPr>
            </w:pPr>
          </w:p>
        </w:tc>
        <w:tc>
          <w:tcPr>
            <w:tcW w:w="263" w:type="dxa"/>
            <w:tcBorders>
              <w:top w:val="nil"/>
              <w:left w:val="nil"/>
              <w:bottom w:val="nil"/>
              <w:right w:val="nil"/>
            </w:tcBorders>
          </w:tcPr>
          <w:p w:rsidR="00114872" w:rsidRDefault="00114872" w:rsidP="003F14E5">
            <w:pPr>
              <w:bidi w:val="0"/>
              <w:rPr>
                <w:b/>
                <w:bCs/>
              </w:rPr>
            </w:pPr>
          </w:p>
        </w:tc>
        <w:tc>
          <w:tcPr>
            <w:tcW w:w="2637" w:type="dxa"/>
            <w:tcBorders>
              <w:top w:val="nil"/>
              <w:left w:val="nil"/>
              <w:bottom w:val="nil"/>
              <w:right w:val="nil"/>
            </w:tcBorders>
          </w:tcPr>
          <w:p w:rsidR="00114872" w:rsidRPr="00E03176" w:rsidRDefault="00114872" w:rsidP="003F14E5">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114872" w:rsidRPr="006B0778" w:rsidRDefault="00114872" w:rsidP="003F14E5">
            <w:pPr>
              <w:bidi w:val="0"/>
              <w:rPr>
                <w:szCs w:val="24"/>
              </w:rPr>
            </w:pPr>
            <w:r w:rsidRPr="006B0778">
              <w:rPr>
                <w:szCs w:val="24"/>
              </w:rPr>
              <w:t>Faculty of</w:t>
            </w:r>
            <w:r w:rsidRPr="006B0778">
              <w:rPr>
                <w:rFonts w:cs="Akhbar MT"/>
                <w:szCs w:val="24"/>
              </w:rPr>
              <w:t xml:space="preserve"> </w:t>
            </w:r>
            <w:r>
              <w:rPr>
                <w:szCs w:val="24"/>
              </w:rPr>
              <w:t>Earth Sciences</w:t>
            </w:r>
          </w:p>
        </w:tc>
      </w:tr>
      <w:tr w:rsidR="00114872" w:rsidTr="003F14E5">
        <w:trPr>
          <w:trHeight w:val="318"/>
        </w:trPr>
        <w:tc>
          <w:tcPr>
            <w:tcW w:w="696" w:type="dxa"/>
            <w:tcBorders>
              <w:top w:val="nil"/>
              <w:left w:val="nil"/>
              <w:bottom w:val="nil"/>
              <w:right w:val="nil"/>
            </w:tcBorders>
          </w:tcPr>
          <w:p w:rsidR="00114872" w:rsidRDefault="00114872" w:rsidP="003F14E5">
            <w:pPr>
              <w:bidi w:val="0"/>
              <w:rPr>
                <w:b/>
                <w:bCs/>
              </w:rPr>
            </w:pPr>
          </w:p>
        </w:tc>
        <w:tc>
          <w:tcPr>
            <w:tcW w:w="263" w:type="dxa"/>
            <w:tcBorders>
              <w:top w:val="nil"/>
              <w:left w:val="nil"/>
              <w:bottom w:val="nil"/>
              <w:right w:val="nil"/>
            </w:tcBorders>
          </w:tcPr>
          <w:p w:rsidR="00114872" w:rsidRDefault="00114872" w:rsidP="003F14E5">
            <w:pPr>
              <w:bidi w:val="0"/>
              <w:rPr>
                <w:b/>
                <w:bCs/>
              </w:rPr>
            </w:pPr>
          </w:p>
        </w:tc>
        <w:tc>
          <w:tcPr>
            <w:tcW w:w="2637" w:type="dxa"/>
            <w:tcBorders>
              <w:top w:val="nil"/>
              <w:left w:val="nil"/>
              <w:bottom w:val="nil"/>
              <w:right w:val="nil"/>
            </w:tcBorders>
          </w:tcPr>
          <w:p w:rsidR="00114872" w:rsidRPr="00E03176" w:rsidRDefault="00114872" w:rsidP="003F14E5">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114872" w:rsidRPr="006B0778" w:rsidRDefault="00114872" w:rsidP="003F14E5">
            <w:pPr>
              <w:bidi w:val="0"/>
              <w:rPr>
                <w:szCs w:val="24"/>
              </w:rPr>
            </w:pPr>
            <w:r>
              <w:rPr>
                <w:szCs w:val="24"/>
              </w:rPr>
              <w:t>24</w:t>
            </w:r>
            <w:r w:rsidRPr="006B0778">
              <w:rPr>
                <w:szCs w:val="24"/>
              </w:rPr>
              <w:t xml:space="preserve"> Months</w:t>
            </w:r>
          </w:p>
        </w:tc>
      </w:tr>
      <w:tr w:rsidR="00114872" w:rsidTr="003F14E5">
        <w:trPr>
          <w:trHeight w:val="551"/>
        </w:trPr>
        <w:tc>
          <w:tcPr>
            <w:tcW w:w="696" w:type="dxa"/>
            <w:tcBorders>
              <w:top w:val="nil"/>
              <w:left w:val="nil"/>
              <w:bottom w:val="nil"/>
              <w:right w:val="nil"/>
            </w:tcBorders>
          </w:tcPr>
          <w:p w:rsidR="00114872" w:rsidRDefault="00114872" w:rsidP="003F14E5">
            <w:pPr>
              <w:bidi w:val="0"/>
              <w:rPr>
                <w:b/>
                <w:bCs/>
              </w:rPr>
            </w:pPr>
          </w:p>
        </w:tc>
        <w:tc>
          <w:tcPr>
            <w:tcW w:w="6553" w:type="dxa"/>
            <w:gridSpan w:val="3"/>
            <w:tcBorders>
              <w:top w:val="nil"/>
              <w:left w:val="nil"/>
              <w:bottom w:val="nil"/>
              <w:right w:val="nil"/>
            </w:tcBorders>
          </w:tcPr>
          <w:p w:rsidR="00114872" w:rsidRDefault="00114872" w:rsidP="003F14E5">
            <w:pPr>
              <w:pStyle w:val="Heading6"/>
              <w:bidi w:val="0"/>
            </w:pPr>
            <w:r>
              <w:t>Abstract</w:t>
            </w:r>
          </w:p>
        </w:tc>
      </w:tr>
    </w:tbl>
    <w:p w:rsidR="00114872" w:rsidRDefault="00114872" w:rsidP="00114872">
      <w:pPr>
        <w:pStyle w:val="FootnoteText"/>
        <w:bidi w:val="0"/>
        <w:rPr>
          <w:rFonts w:cs="Times New Roman"/>
          <w:szCs w:val="24"/>
        </w:rPr>
      </w:pPr>
      <w:r>
        <w:rPr>
          <w:rFonts w:cs="Times New Roman"/>
          <w:color w:val="000000"/>
          <w:szCs w:val="24"/>
        </w:rPr>
        <w:tab/>
      </w:r>
      <w:proofErr w:type="spellStart"/>
      <w:r>
        <w:rPr>
          <w:rFonts w:cs="Times New Roman"/>
          <w:noProof w:val="0"/>
          <w:szCs w:val="24"/>
        </w:rPr>
        <w:t>Yanbu</w:t>
      </w:r>
      <w:proofErr w:type="spellEnd"/>
      <w:r>
        <w:rPr>
          <w:rFonts w:cs="Times New Roman"/>
          <w:noProof w:val="0"/>
          <w:szCs w:val="24"/>
        </w:rPr>
        <w:t xml:space="preserve"> </w:t>
      </w:r>
      <w:proofErr w:type="spellStart"/>
      <w:r>
        <w:rPr>
          <w:rFonts w:cs="Times New Roman"/>
          <w:noProof w:val="0"/>
          <w:szCs w:val="24"/>
        </w:rPr>
        <w:t>Alnakhil</w:t>
      </w:r>
      <w:proofErr w:type="spellEnd"/>
      <w:r>
        <w:rPr>
          <w:rFonts w:cs="Times New Roman"/>
          <w:noProof w:val="0"/>
          <w:szCs w:val="24"/>
        </w:rPr>
        <w:t xml:space="preserve"> was famous for its springs. There were more than three hundred springs in </w:t>
      </w:r>
      <w:proofErr w:type="spellStart"/>
      <w:r>
        <w:rPr>
          <w:rFonts w:cs="Times New Roman"/>
          <w:noProof w:val="0"/>
          <w:szCs w:val="24"/>
        </w:rPr>
        <w:t>Yanbu</w:t>
      </w:r>
      <w:proofErr w:type="spellEnd"/>
      <w:r>
        <w:rPr>
          <w:rFonts w:cs="Times New Roman"/>
          <w:noProof w:val="0"/>
          <w:szCs w:val="24"/>
        </w:rPr>
        <w:t xml:space="preserve"> area which made it a good habitat for many people and a good source of food for other regions. Special care was paid to those springs where a management system was made to handle all things related to them. Maintenance of the springs was a top priority where it was funded from the springs' income. For that purpose; strong, courageous and professional people handled that tough job. Every village has its own spring where it was named after it. The spring emerges at the upper part of the village. This part is called "</w:t>
      </w:r>
      <w:proofErr w:type="spellStart"/>
      <w:r>
        <w:rPr>
          <w:rFonts w:cs="Times New Roman"/>
          <w:noProof w:val="0"/>
          <w:szCs w:val="24"/>
        </w:rPr>
        <w:t>shari'a</w:t>
      </w:r>
      <w:proofErr w:type="spellEnd"/>
      <w:r>
        <w:rPr>
          <w:rFonts w:cs="Times New Roman"/>
          <w:noProof w:val="0"/>
          <w:szCs w:val="24"/>
        </w:rPr>
        <w:t>" and it is the main entrance to the spring when maintained. Many detailed information about the springs in terms of; length, construction, depth and divergence</w:t>
      </w:r>
      <w:r w:rsidR="00457FB3">
        <w:rPr>
          <w:rFonts w:cs="Times New Roman"/>
          <w:noProof w:val="0"/>
          <w:szCs w:val="24"/>
        </w:rPr>
        <w:t xml:space="preserve"> were given by the maintenance </w:t>
      </w:r>
      <w:r>
        <w:rPr>
          <w:rFonts w:cs="Times New Roman"/>
          <w:noProof w:val="0"/>
          <w:szCs w:val="24"/>
        </w:rPr>
        <w:t xml:space="preserve">people. Since </w:t>
      </w:r>
      <w:proofErr w:type="gramStart"/>
      <w:r>
        <w:rPr>
          <w:rFonts w:cs="Times New Roman"/>
          <w:noProof w:val="0"/>
          <w:szCs w:val="24"/>
        </w:rPr>
        <w:t>those</w:t>
      </w:r>
      <w:proofErr w:type="gramEnd"/>
      <w:r>
        <w:rPr>
          <w:rFonts w:cs="Times New Roman"/>
          <w:noProof w:val="0"/>
          <w:szCs w:val="24"/>
        </w:rPr>
        <w:t xml:space="preserve"> information were not scientifically documented they are considered to be as local tales. Unfortunately all the springs are dried and the only signs left of some of them – since some were buried – are their mouths. Considering the uniqueness system of these springs and the few expert old people left, the locations of the springs should be found out and kept for records.</w:t>
      </w:r>
      <w:r>
        <w:rPr>
          <w:rFonts w:cs="Times New Roman"/>
          <w:szCs w:val="24"/>
        </w:rPr>
        <w:t xml:space="preserve"> </w:t>
      </w:r>
    </w:p>
    <w:p w:rsidR="00D722FC" w:rsidRPr="00114872" w:rsidRDefault="00D722FC"/>
    <w:sectPr w:rsidR="00D722FC" w:rsidRPr="0011487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114872"/>
    <w:rsid w:val="00114872"/>
    <w:rsid w:val="00151A33"/>
    <w:rsid w:val="00457FB3"/>
    <w:rsid w:val="00C90A98"/>
    <w:rsid w:val="00D722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7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11487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114872"/>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11487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1487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87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114872"/>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114872"/>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114872"/>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114872"/>
    <w:rPr>
      <w:rFonts w:cs="Simplified Arabic"/>
      <w:noProof/>
      <w:szCs w:val="26"/>
    </w:rPr>
  </w:style>
  <w:style w:type="character" w:customStyle="1" w:styleId="FootnoteTextChar">
    <w:name w:val="Footnote Text Char"/>
    <w:basedOn w:val="DefaultParagraphFont"/>
    <w:link w:val="FootnoteText"/>
    <w:semiHidden/>
    <w:rsid w:val="00114872"/>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11487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1487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2765</Characters>
  <Application>Microsoft Office Word</Application>
  <DocSecurity>0</DocSecurity>
  <Lines>23</Lines>
  <Paragraphs>6</Paragraphs>
  <ScaleCrop>false</ScaleCrop>
  <Company>kaudsr</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2010-05-16T18:22:00Z</dcterms:created>
  <dcterms:modified xsi:type="dcterms:W3CDTF">2010-07-14T10:38:00Z</dcterms:modified>
</cp:coreProperties>
</file>